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5F" w:rsidRDefault="00AC505F" w:rsidP="00AC50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дефектолога</w:t>
      </w:r>
    </w:p>
    <w:p w:rsidR="00F91193" w:rsidRDefault="00B353F5" w:rsidP="00B35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53F5">
        <w:rPr>
          <w:rFonts w:ascii="Times New Roman" w:hAnsi="Times New Roman" w:cs="Times New Roman"/>
          <w:b/>
          <w:sz w:val="24"/>
          <w:szCs w:val="24"/>
        </w:rPr>
        <w:t>ИГРЫ НА РАЗВИТИЕ ВОСПРИЯТИЯ</w:t>
      </w:r>
    </w:p>
    <w:p w:rsidR="00AC505F" w:rsidRPr="00B353F5" w:rsidRDefault="00AC505F" w:rsidP="00AC505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353F5">
        <w:rPr>
          <w:rFonts w:ascii="Times New Roman" w:hAnsi="Times New Roman" w:cs="Times New Roman"/>
          <w:b/>
          <w:i/>
          <w:sz w:val="24"/>
          <w:szCs w:val="24"/>
        </w:rPr>
        <w:t xml:space="preserve">Восприятие: зрительное, слуховое, осязательное, обонятельное, вкусовое, </w:t>
      </w:r>
      <w:proofErr w:type="spellStart"/>
      <w:r w:rsidRPr="00B353F5">
        <w:rPr>
          <w:rFonts w:ascii="Times New Roman" w:hAnsi="Times New Roman" w:cs="Times New Roman"/>
          <w:b/>
          <w:i/>
          <w:sz w:val="24"/>
          <w:szCs w:val="24"/>
        </w:rPr>
        <w:t>проприоцептивное</w:t>
      </w:r>
      <w:proofErr w:type="spellEnd"/>
      <w:r w:rsidR="00BE4B1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C505F" w:rsidRPr="00B353F5" w:rsidRDefault="00AC505F" w:rsidP="00AC505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353F5">
        <w:rPr>
          <w:rFonts w:ascii="Times New Roman" w:hAnsi="Times New Roman" w:cs="Times New Roman"/>
          <w:b/>
          <w:i/>
          <w:sz w:val="24"/>
          <w:szCs w:val="24"/>
        </w:rPr>
        <w:t>Все работает совместно, одновременно, формируя представление о мире вокруг.</w:t>
      </w:r>
    </w:p>
    <w:p w:rsidR="006350C1" w:rsidRDefault="006350C1">
      <w:pPr>
        <w:rPr>
          <w:rFonts w:ascii="Times New Roman" w:hAnsi="Times New Roman" w:cs="Times New Roman"/>
          <w:b/>
          <w:sz w:val="24"/>
          <w:szCs w:val="24"/>
        </w:rPr>
      </w:pPr>
      <w:r w:rsidRPr="00B353F5">
        <w:rPr>
          <w:rFonts w:ascii="Times New Roman" w:hAnsi="Times New Roman" w:cs="Times New Roman"/>
          <w:b/>
          <w:sz w:val="24"/>
          <w:szCs w:val="24"/>
        </w:rPr>
        <w:t>Порядок формирования</w:t>
      </w:r>
      <w:r w:rsidR="00E63E5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560"/>
        <w:gridCol w:w="10180"/>
      </w:tblGrid>
      <w:tr w:rsidR="009B73B3" w:rsidTr="00D339A5">
        <w:tc>
          <w:tcPr>
            <w:tcW w:w="560" w:type="dxa"/>
          </w:tcPr>
          <w:p w:rsidR="009B73B3" w:rsidRPr="009B73B3" w:rsidRDefault="009B73B3" w:rsidP="009B73B3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73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73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80" w:type="dxa"/>
          </w:tcPr>
          <w:p w:rsidR="009B73B3" w:rsidRDefault="009B73B3" w:rsidP="009B7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игр</w:t>
            </w:r>
          </w:p>
          <w:p w:rsidR="009B73B3" w:rsidRPr="009B73B3" w:rsidRDefault="009B73B3" w:rsidP="009B7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B3" w:rsidTr="00D339A5">
        <w:tc>
          <w:tcPr>
            <w:tcW w:w="56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Фиксировать взгляд на предмете, на предмет в своей руке.</w:t>
            </w:r>
          </w:p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Искать спрятанный предмет (под ткань, под коробку)</w:t>
            </w:r>
          </w:p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Фиксировать взгляд на лице взрослого, прослеживать взглядом за взрослым.</w:t>
            </w:r>
          </w:p>
          <w:p w:rsidR="009B73B3" w:rsidRDefault="009B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B3" w:rsidTr="00D339A5">
        <w:tc>
          <w:tcPr>
            <w:tcW w:w="56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Игры для формирования ориентировочно-поисковой реакции на звук</w:t>
            </w:r>
          </w:p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 xml:space="preserve">Поем </w:t>
            </w:r>
            <w:proofErr w:type="spellStart"/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9B7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пропеваем</w:t>
            </w:r>
            <w:proofErr w:type="spellEnd"/>
            <w:r w:rsidRPr="009B73B3">
              <w:rPr>
                <w:rFonts w:ascii="Times New Roman" w:hAnsi="Times New Roman" w:cs="Times New Roman"/>
                <w:sz w:val="24"/>
                <w:szCs w:val="24"/>
              </w:rPr>
              <w:t xml:space="preserve"> имя ребенка</w:t>
            </w:r>
          </w:p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Учим реагировать на просьбы «Иди ко мне», реагировать на имя</w:t>
            </w:r>
          </w:p>
          <w:p w:rsid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Знакомство со звучанием различных предметов</w:t>
            </w:r>
          </w:p>
          <w:p w:rsidR="009B73B3" w:rsidRPr="009B73B3" w:rsidRDefault="009B73B3" w:rsidP="009B73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B3" w:rsidTr="00D339A5">
        <w:tc>
          <w:tcPr>
            <w:tcW w:w="56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 xml:space="preserve">Следим за предметом, который перемещается в пространстве.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Спрашиваем, «Где</w:t>
            </w: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ебенок ищет глазами мяч в конечной точке</w:t>
            </w:r>
          </w:p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 xml:space="preserve">Следим за предметом, который прячем под одну из коробок (платков).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Спрашиваем, «Где мяч?» Ребенок находит спрятанный предмет.</w:t>
            </w:r>
          </w:p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Находим одинаковые предметы. «Где такой?»</w:t>
            </w:r>
          </w:p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Сортируем предметы по размеру (большой и малый)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 xml:space="preserve"> форме, или цвету.</w:t>
            </w:r>
          </w:p>
          <w:p w:rsidR="009B73B3" w:rsidRDefault="009B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B3" w:rsidTr="00D339A5">
        <w:tc>
          <w:tcPr>
            <w:tcW w:w="56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Соотносим звук с реальной ситуацией, предметом в быту (звонок в дверь, шум машинки, звон тарелок)</w:t>
            </w:r>
          </w:p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Определяем источник звука, выбирает звучащую коробку из двух одинаковых</w:t>
            </w:r>
          </w:p>
          <w:p w:rsidR="009B73B3" w:rsidRPr="009B73B3" w:rsidRDefault="009B73B3" w:rsidP="009B73B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3B3">
              <w:rPr>
                <w:rFonts w:ascii="Times New Roman" w:hAnsi="Times New Roman" w:cs="Times New Roman"/>
                <w:sz w:val="24"/>
                <w:szCs w:val="24"/>
              </w:rPr>
              <w:t>Формируем условно-двигательную реакцию. Просим ребенка выполнить движение или действие с предметом, когда он услышит звуковой сигнал.</w:t>
            </w:r>
          </w:p>
          <w:p w:rsidR="009B73B3" w:rsidRDefault="009B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B3" w:rsidTr="00D339A5">
        <w:tc>
          <w:tcPr>
            <w:tcW w:w="56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B73B3" w:rsidRPr="00D339A5" w:rsidRDefault="009B73B3" w:rsidP="00D339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39A5"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Выкладываем простые узоры или последовательности из мозаики, собираем простые </w:t>
            </w:r>
            <w:proofErr w:type="spellStart"/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D339A5">
              <w:rPr>
                <w:rFonts w:ascii="Times New Roman" w:hAnsi="Times New Roman" w:cs="Times New Roman"/>
                <w:sz w:val="24"/>
                <w:szCs w:val="24"/>
              </w:rPr>
              <w:t xml:space="preserve"> из 4 частей</w:t>
            </w:r>
          </w:p>
          <w:p w:rsidR="009B73B3" w:rsidRPr="00D339A5" w:rsidRDefault="009B73B3" w:rsidP="00D339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Собираем пирамидку из колец, башню из кубиков по убывающей или возрастающей величине</w:t>
            </w:r>
          </w:p>
          <w:p w:rsidR="009B73B3" w:rsidRPr="00D339A5" w:rsidRDefault="009B73B3" w:rsidP="00D339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9A5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Располагаем цвета с учетом их оттенков (сортируем по основным и оттеночным цветам (голубой, розовый, </w:t>
            </w:r>
            <w:proofErr w:type="spellStart"/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оранжнвый</w:t>
            </w:r>
            <w:proofErr w:type="spellEnd"/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B73B3" w:rsidRPr="00D339A5" w:rsidRDefault="009B73B3" w:rsidP="00D339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Сортируем бытовые предметы (вилки и ложки, большие и маленькие ложки)</w:t>
            </w:r>
          </w:p>
          <w:p w:rsidR="009B73B3" w:rsidRPr="00D339A5" w:rsidRDefault="009B73B3" w:rsidP="00D339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Находим одинаковые предметы. «Где такой?» из набора схожих предметов, отличающихся деталями (мишка в шапке и без шапки)</w:t>
            </w:r>
          </w:p>
          <w:p w:rsidR="009B73B3" w:rsidRPr="00D339A5" w:rsidRDefault="009B73B3" w:rsidP="00D339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39A5">
              <w:rPr>
                <w:rFonts w:ascii="Times New Roman" w:hAnsi="Times New Roman" w:cs="Times New Roman"/>
                <w:sz w:val="24"/>
                <w:szCs w:val="24"/>
              </w:rPr>
              <w:t xml:space="preserve">Сортируем предметы по </w:t>
            </w:r>
            <w:r w:rsidR="00D339A5" w:rsidRPr="00D339A5">
              <w:rPr>
                <w:rFonts w:ascii="Times New Roman" w:hAnsi="Times New Roman" w:cs="Times New Roman"/>
                <w:sz w:val="24"/>
                <w:szCs w:val="24"/>
              </w:rPr>
              <w:t xml:space="preserve">размеру (большой, малый, средний), </w:t>
            </w:r>
            <w:r w:rsidR="00D3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форме, учитывая сразу 2 характеристики.</w:t>
            </w:r>
          </w:p>
          <w:p w:rsidR="009B73B3" w:rsidRDefault="009B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B3" w:rsidTr="00D339A5">
        <w:tc>
          <w:tcPr>
            <w:tcW w:w="560" w:type="dxa"/>
          </w:tcPr>
          <w:p w:rsidR="009B73B3" w:rsidRPr="009B73B3" w:rsidRDefault="009B73B3" w:rsidP="009B73B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B73B3" w:rsidRPr="00D339A5" w:rsidRDefault="009B73B3" w:rsidP="00D339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Различать, определять по звуку, какой предмет прозвучал за ширмой</w:t>
            </w:r>
          </w:p>
          <w:p w:rsidR="009B73B3" w:rsidRPr="00D339A5" w:rsidRDefault="009B73B3" w:rsidP="00D339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Различать речевые звукоподражания, выбирать, например, собаку или лошадку, в зависимости от того, какое звукоподражание произнес взрослый. Выбор из двух, трех героев.</w:t>
            </w:r>
          </w:p>
          <w:p w:rsidR="009B73B3" w:rsidRPr="00D339A5" w:rsidRDefault="009B73B3" w:rsidP="00D339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39A5">
              <w:rPr>
                <w:rFonts w:ascii="Times New Roman" w:hAnsi="Times New Roman" w:cs="Times New Roman"/>
                <w:sz w:val="24"/>
                <w:szCs w:val="24"/>
              </w:rPr>
              <w:t>«Доктор». Попросите ребенка полечить куклу (например, приклеить пластырь на ту часть тела, которую вы назовете).</w:t>
            </w:r>
          </w:p>
          <w:p w:rsidR="009B73B3" w:rsidRDefault="009B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5625" w:rsidRPr="00B353F5" w:rsidRDefault="00B353F5" w:rsidP="00B35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F5">
        <w:rPr>
          <w:rFonts w:ascii="Times New Roman" w:hAnsi="Times New Roman" w:cs="Times New Roman"/>
          <w:b/>
          <w:sz w:val="24"/>
          <w:szCs w:val="24"/>
        </w:rPr>
        <w:lastRenderedPageBreak/>
        <w:t>ИГРЫ НА РАЗВИТИЕ КОММУНИКАЦИИ</w:t>
      </w:r>
    </w:p>
    <w:p w:rsidR="006350C1" w:rsidRPr="00B353F5" w:rsidRDefault="004B5625">
      <w:pPr>
        <w:rPr>
          <w:rFonts w:ascii="Times New Roman" w:hAnsi="Times New Roman" w:cs="Times New Roman"/>
          <w:b/>
          <w:sz w:val="24"/>
          <w:szCs w:val="24"/>
        </w:rPr>
      </w:pPr>
      <w:r w:rsidRPr="00B353F5">
        <w:rPr>
          <w:rFonts w:ascii="Times New Roman" w:hAnsi="Times New Roman" w:cs="Times New Roman"/>
          <w:b/>
          <w:sz w:val="24"/>
          <w:szCs w:val="24"/>
        </w:rPr>
        <w:t>Порядок формирования</w:t>
      </w:r>
      <w:r w:rsidR="008E66E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D339A5" w:rsidTr="00D339A5">
        <w:tc>
          <w:tcPr>
            <w:tcW w:w="675" w:type="dxa"/>
          </w:tcPr>
          <w:p w:rsidR="00D339A5" w:rsidRPr="00D339A5" w:rsidRDefault="00D33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07" w:type="dxa"/>
          </w:tcPr>
          <w:p w:rsidR="00D339A5" w:rsidRDefault="00D339A5" w:rsidP="00D33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игр</w:t>
            </w:r>
          </w:p>
          <w:p w:rsidR="00D339A5" w:rsidRPr="00D339A5" w:rsidRDefault="00D339A5" w:rsidP="00D33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9A5" w:rsidTr="00D339A5">
        <w:tc>
          <w:tcPr>
            <w:tcW w:w="675" w:type="dxa"/>
          </w:tcPr>
          <w:p w:rsidR="00D339A5" w:rsidRPr="004F1E93" w:rsidRDefault="00D339A5" w:rsidP="00D3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7" w:type="dxa"/>
          </w:tcPr>
          <w:p w:rsidR="00D339A5" w:rsidRPr="00B353F5" w:rsidRDefault="00D339A5" w:rsidP="00D339A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53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Базовые навыки для коммуникации, речи и обучения в целом:</w:t>
            </w:r>
          </w:p>
          <w:p w:rsidR="00D339A5" w:rsidRPr="00B353F5" w:rsidRDefault="00D339A5" w:rsidP="00D339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i/>
                <w:sz w:val="24"/>
                <w:szCs w:val="24"/>
              </w:rPr>
              <w:t>- сосредотачивать взгляд на предмете и прослеживать его перемещение</w:t>
            </w:r>
          </w:p>
          <w:p w:rsidR="00D339A5" w:rsidRPr="00B353F5" w:rsidRDefault="00D339A5" w:rsidP="00D339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i/>
                <w:sz w:val="24"/>
                <w:szCs w:val="24"/>
              </w:rPr>
              <w:t>- отказываться и соглашаться</w:t>
            </w:r>
          </w:p>
          <w:p w:rsidR="00D339A5" w:rsidRPr="00B353F5" w:rsidRDefault="00D339A5" w:rsidP="00D339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E66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53F5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</w:t>
            </w:r>
          </w:p>
          <w:p w:rsidR="00D339A5" w:rsidRPr="00B353F5" w:rsidRDefault="00D339A5" w:rsidP="00D339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i/>
                <w:sz w:val="24"/>
                <w:szCs w:val="24"/>
              </w:rPr>
              <w:t>- соблюдать очередность</w:t>
            </w:r>
          </w:p>
          <w:p w:rsidR="008E66EA" w:rsidRDefault="008E66EA" w:rsidP="00D3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A5" w:rsidRPr="00B353F5" w:rsidRDefault="00D339A5" w:rsidP="00D3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Игры для развития зрительного восприятия формируют базовый навык сосредоточения на лице партнера по коммуникации</w:t>
            </w:r>
          </w:p>
          <w:p w:rsidR="008E66EA" w:rsidRDefault="008E66EA" w:rsidP="00D3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A5" w:rsidRPr="00B353F5" w:rsidRDefault="00D339A5" w:rsidP="00D3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 xml:space="preserve">Игры, обращающие внимание ребенка на речь, голос, лицо взрослого: </w:t>
            </w:r>
            <w:proofErr w:type="spellStart"/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35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, народное творчество создано для формирования коммуникации на разных этапах развития ребенка.</w:t>
            </w:r>
            <w:r w:rsidR="008E6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Потягушки</w:t>
            </w:r>
            <w:proofErr w:type="spellEnd"/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», «Ладушки», «Большие ноги идут по дороге» и множество других.</w:t>
            </w:r>
          </w:p>
          <w:p w:rsidR="00D339A5" w:rsidRDefault="00D339A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39A5" w:rsidTr="00D339A5">
        <w:tc>
          <w:tcPr>
            <w:tcW w:w="675" w:type="dxa"/>
          </w:tcPr>
          <w:p w:rsidR="00D339A5" w:rsidRPr="004F1E93" w:rsidRDefault="00D339A5" w:rsidP="00D3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7" w:type="dxa"/>
          </w:tcPr>
          <w:p w:rsidR="008E66EA" w:rsidRPr="008E66EA" w:rsidRDefault="008E66EA" w:rsidP="008E66E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66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Формирование очередности:</w:t>
            </w:r>
          </w:p>
          <w:p w:rsidR="008E66EA" w:rsidRPr="008E66EA" w:rsidRDefault="008E66EA" w:rsidP="008E66EA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6EA">
              <w:rPr>
                <w:rFonts w:ascii="Times New Roman" w:hAnsi="Times New Roman" w:cs="Times New Roman"/>
                <w:sz w:val="24"/>
                <w:szCs w:val="24"/>
              </w:rPr>
              <w:t>строим башню, ставим кубик друг на друга по очереди</w:t>
            </w:r>
          </w:p>
          <w:p w:rsidR="008E66EA" w:rsidRDefault="008E66EA" w:rsidP="008E66EA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6EA">
              <w:rPr>
                <w:rFonts w:ascii="Times New Roman" w:hAnsi="Times New Roman" w:cs="Times New Roman"/>
                <w:sz w:val="24"/>
                <w:szCs w:val="24"/>
              </w:rPr>
              <w:t>кидаем мячи или кубики в коробку по 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реди</w:t>
            </w:r>
          </w:p>
          <w:p w:rsidR="008E66EA" w:rsidRPr="008E66EA" w:rsidRDefault="008E66EA" w:rsidP="008E66EA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катаем друг другу мяч или машинку и т.д.</w:t>
            </w:r>
          </w:p>
          <w:p w:rsidR="00D339A5" w:rsidRDefault="00D339A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8E66EA" w:rsidRDefault="008E66EA" w:rsidP="00B353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45E" w:rsidRDefault="003564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7F68" w:rsidRPr="00B353F5" w:rsidRDefault="00B353F5" w:rsidP="00B35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F5">
        <w:rPr>
          <w:rFonts w:ascii="Times New Roman" w:hAnsi="Times New Roman" w:cs="Times New Roman"/>
          <w:b/>
          <w:sz w:val="24"/>
          <w:szCs w:val="24"/>
        </w:rPr>
        <w:lastRenderedPageBreak/>
        <w:t>ИРЫ ДЛЯ ИМИТАЦИИ</w:t>
      </w:r>
    </w:p>
    <w:p w:rsidR="008E66EA" w:rsidRPr="00B353F5" w:rsidRDefault="008E66EA" w:rsidP="008E66E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353F5">
        <w:rPr>
          <w:rFonts w:ascii="Times New Roman" w:hAnsi="Times New Roman" w:cs="Times New Roman"/>
          <w:b/>
          <w:i/>
          <w:sz w:val="24"/>
          <w:szCs w:val="24"/>
        </w:rPr>
        <w:t>Способность к подражанию лежит в основе всего естественного развития ребенка, его социализации, обучения, воспитания.</w:t>
      </w:r>
    </w:p>
    <w:p w:rsidR="00877F68" w:rsidRDefault="00877F68">
      <w:pPr>
        <w:rPr>
          <w:rFonts w:ascii="Times New Roman" w:hAnsi="Times New Roman" w:cs="Times New Roman"/>
          <w:b/>
          <w:sz w:val="24"/>
          <w:szCs w:val="24"/>
        </w:rPr>
      </w:pPr>
      <w:r w:rsidRPr="00B353F5">
        <w:rPr>
          <w:rFonts w:ascii="Times New Roman" w:hAnsi="Times New Roman" w:cs="Times New Roman"/>
          <w:b/>
          <w:sz w:val="24"/>
          <w:szCs w:val="24"/>
        </w:rPr>
        <w:t>Порядок формирования</w:t>
      </w:r>
      <w:r w:rsidR="008E66EA">
        <w:rPr>
          <w:rFonts w:ascii="Times New Roman" w:hAnsi="Times New Roman" w:cs="Times New Roman"/>
          <w:b/>
          <w:sz w:val="24"/>
          <w:szCs w:val="24"/>
        </w:rPr>
        <w:t xml:space="preserve"> навыка имитации</w:t>
      </w:r>
      <w:r w:rsidR="004F1E93">
        <w:rPr>
          <w:rFonts w:ascii="Times New Roman" w:hAnsi="Times New Roman" w:cs="Times New Roman"/>
          <w:b/>
          <w:sz w:val="24"/>
          <w:szCs w:val="24"/>
        </w:rPr>
        <w:t xml:space="preserve"> (подражания)</w:t>
      </w:r>
      <w:r w:rsidR="008E66EA">
        <w:rPr>
          <w:rFonts w:ascii="Times New Roman" w:hAnsi="Times New Roman" w:cs="Times New Roman"/>
          <w:b/>
          <w:sz w:val="24"/>
          <w:szCs w:val="24"/>
        </w:rPr>
        <w:t>:</w:t>
      </w:r>
    </w:p>
    <w:p w:rsidR="008E66EA" w:rsidRPr="00B353F5" w:rsidRDefault="004F1E93" w:rsidP="004F1E9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8E66EA" w:rsidRPr="00B353F5">
        <w:rPr>
          <w:rFonts w:ascii="Times New Roman" w:hAnsi="Times New Roman" w:cs="Times New Roman"/>
          <w:sz w:val="24"/>
          <w:szCs w:val="24"/>
        </w:rPr>
        <w:t>рупномоторная</w:t>
      </w:r>
      <w:proofErr w:type="spellEnd"/>
      <w:r w:rsidR="008E66EA" w:rsidRPr="00B35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имитация </w:t>
      </w:r>
      <w:r w:rsidR="008E66EA" w:rsidRPr="00B353F5">
        <w:rPr>
          <w:rFonts w:ascii="Times New Roman" w:hAnsi="Times New Roman" w:cs="Times New Roman"/>
          <w:sz w:val="24"/>
          <w:szCs w:val="24"/>
        </w:rPr>
        <w:t>(около года)</w:t>
      </w:r>
    </w:p>
    <w:p w:rsidR="008E66EA" w:rsidRPr="00B353F5" w:rsidRDefault="004F1E93" w:rsidP="004F1E9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E66EA" w:rsidRPr="00B353F5">
        <w:rPr>
          <w:rFonts w:ascii="Times New Roman" w:hAnsi="Times New Roman" w:cs="Times New Roman"/>
          <w:sz w:val="24"/>
          <w:szCs w:val="24"/>
        </w:rPr>
        <w:t>митация действия с предметами (от года до 1,5 лет)</w:t>
      </w:r>
    </w:p>
    <w:p w:rsidR="008E66EA" w:rsidRPr="00B353F5" w:rsidRDefault="004F1E93" w:rsidP="004F1E9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E66EA" w:rsidRPr="00B353F5">
        <w:rPr>
          <w:rFonts w:ascii="Times New Roman" w:hAnsi="Times New Roman" w:cs="Times New Roman"/>
          <w:sz w:val="24"/>
          <w:szCs w:val="24"/>
        </w:rPr>
        <w:t>митация с предметами при выборе из набора предметов (одинаковый набор у взрослого и ребенка)</w:t>
      </w:r>
    </w:p>
    <w:p w:rsidR="008E66EA" w:rsidRPr="00B353F5" w:rsidRDefault="004F1E93" w:rsidP="004F1E9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E66EA" w:rsidRPr="00B353F5">
        <w:rPr>
          <w:rFonts w:ascii="Times New Roman" w:hAnsi="Times New Roman" w:cs="Times New Roman"/>
          <w:sz w:val="24"/>
          <w:szCs w:val="24"/>
        </w:rPr>
        <w:t>митация, включающая в себя порядок действий (от 2,5 лет)</w:t>
      </w:r>
    </w:p>
    <w:p w:rsidR="008E66EA" w:rsidRDefault="008E66E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8E66EA" w:rsidTr="008E66EA">
        <w:tc>
          <w:tcPr>
            <w:tcW w:w="675" w:type="dxa"/>
          </w:tcPr>
          <w:p w:rsidR="008E66EA" w:rsidRDefault="008E6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07" w:type="dxa"/>
          </w:tcPr>
          <w:p w:rsidR="008E66EA" w:rsidRDefault="008E66EA" w:rsidP="008E6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игр</w:t>
            </w:r>
          </w:p>
          <w:p w:rsidR="0035645E" w:rsidRDefault="0035645E" w:rsidP="008E6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6EA" w:rsidTr="008E66EA">
        <w:tc>
          <w:tcPr>
            <w:tcW w:w="675" w:type="dxa"/>
          </w:tcPr>
          <w:p w:rsidR="008E66EA" w:rsidRPr="004F1E93" w:rsidRDefault="008E66EA" w:rsidP="004F1E9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7" w:type="dxa"/>
          </w:tcPr>
          <w:p w:rsidR="004F1E93" w:rsidRPr="004F1E93" w:rsidRDefault="004F1E93" w:rsidP="004F1E9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Обучаем ребенка действию с одним предметом. (Стучим, катим мяч, ставим кубик).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Затем обучаем еще одному действию с еще одним предметом.</w:t>
            </w:r>
          </w:p>
          <w:p w:rsidR="004F1E93" w:rsidRDefault="004F1E93" w:rsidP="004F1E9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редъявляем 2 предмета.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 повторять то же действие, что и мы, используя такой же предмет из двух.</w:t>
            </w:r>
          </w:p>
          <w:p w:rsidR="008E66EA" w:rsidRDefault="008E6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6EA" w:rsidTr="008E66EA">
        <w:tc>
          <w:tcPr>
            <w:tcW w:w="675" w:type="dxa"/>
          </w:tcPr>
          <w:p w:rsidR="008E66EA" w:rsidRPr="004F1E93" w:rsidRDefault="008E66EA" w:rsidP="004F1E9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7" w:type="dxa"/>
          </w:tcPr>
          <w:p w:rsidR="004F1E93" w:rsidRPr="004F1E93" w:rsidRDefault="004F1E93" w:rsidP="004F1E9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1E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Учим повторять </w:t>
            </w:r>
            <w:proofErr w:type="spellStart"/>
            <w:r w:rsidRPr="004F1E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крупномоторные</w:t>
            </w:r>
            <w:proofErr w:type="spellEnd"/>
            <w:r w:rsidRPr="004F1E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движения: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топать ножками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ловить мяч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наклоняться всем телом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прыгать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поднимать ручки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кружиться</w:t>
            </w:r>
          </w:p>
          <w:p w:rsidR="008E66EA" w:rsidRDefault="008E6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6EA" w:rsidTr="008E66EA">
        <w:tc>
          <w:tcPr>
            <w:tcW w:w="675" w:type="dxa"/>
          </w:tcPr>
          <w:p w:rsidR="008E66EA" w:rsidRPr="004F1E93" w:rsidRDefault="008E66EA" w:rsidP="004F1E9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7" w:type="dxa"/>
          </w:tcPr>
          <w:p w:rsidR="004F1E93" w:rsidRPr="004F1E93" w:rsidRDefault="004F1E93" w:rsidP="004F1E9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1E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Имитация движений руками: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хлопать в ладошки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стучать ладонями по столу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стучать кулаками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мять бумагу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махать рукой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дать руку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открывать крышку</w:t>
            </w:r>
          </w:p>
          <w:p w:rsidR="008E66EA" w:rsidRDefault="008E6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6EA" w:rsidTr="008E66EA">
        <w:tc>
          <w:tcPr>
            <w:tcW w:w="675" w:type="dxa"/>
          </w:tcPr>
          <w:p w:rsidR="008E66EA" w:rsidRPr="0035645E" w:rsidRDefault="0035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7" w:type="dxa"/>
          </w:tcPr>
          <w:p w:rsidR="004F1E93" w:rsidRPr="004F1E93" w:rsidRDefault="004F1E93" w:rsidP="004F1E9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1E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Мимика и артикуляция: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широко открыва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 xml:space="preserve"> рот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высовывать язык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сжимать губы с силой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стучать зубами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улыбаться, смеяться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надувать щеки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изображать поцелуй</w:t>
            </w:r>
          </w:p>
          <w:p w:rsidR="004F1E93" w:rsidRPr="004F1E93" w:rsidRDefault="004F1E93" w:rsidP="004F1E9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1E93">
              <w:rPr>
                <w:rFonts w:ascii="Times New Roman" w:hAnsi="Times New Roman" w:cs="Times New Roman"/>
                <w:sz w:val="24"/>
                <w:szCs w:val="24"/>
              </w:rPr>
              <w:t>двигать языком влево/вправо</w:t>
            </w:r>
          </w:p>
          <w:p w:rsidR="008E66EA" w:rsidRDefault="008E6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66EA" w:rsidRPr="00B353F5" w:rsidRDefault="008E66EA">
      <w:pPr>
        <w:rPr>
          <w:rFonts w:ascii="Times New Roman" w:hAnsi="Times New Roman" w:cs="Times New Roman"/>
          <w:b/>
          <w:sz w:val="24"/>
          <w:szCs w:val="24"/>
        </w:rPr>
      </w:pPr>
    </w:p>
    <w:p w:rsidR="004F3407" w:rsidRPr="00B353F5" w:rsidRDefault="004F3407">
      <w:pPr>
        <w:rPr>
          <w:rFonts w:ascii="Times New Roman" w:hAnsi="Times New Roman" w:cs="Times New Roman"/>
          <w:sz w:val="24"/>
          <w:szCs w:val="24"/>
        </w:rPr>
      </w:pPr>
    </w:p>
    <w:p w:rsidR="0035645E" w:rsidRDefault="003564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F3407" w:rsidRPr="00B353F5" w:rsidRDefault="00B353F5" w:rsidP="00B35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F5">
        <w:rPr>
          <w:rFonts w:ascii="Times New Roman" w:hAnsi="Times New Roman" w:cs="Times New Roman"/>
          <w:b/>
          <w:sz w:val="24"/>
          <w:szCs w:val="24"/>
        </w:rPr>
        <w:lastRenderedPageBreak/>
        <w:t>ИГРЫ НА РАЗВИТИЕ МЫШЛЕНИЯ</w:t>
      </w:r>
    </w:p>
    <w:p w:rsidR="0035645E" w:rsidRDefault="0035645E" w:rsidP="004F34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645E" w:rsidRPr="00B353F5" w:rsidRDefault="0035645E" w:rsidP="0035645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353F5">
        <w:rPr>
          <w:rFonts w:ascii="Times New Roman" w:hAnsi="Times New Roman" w:cs="Times New Roman"/>
          <w:b/>
          <w:i/>
          <w:sz w:val="24"/>
          <w:szCs w:val="24"/>
        </w:rPr>
        <w:t>Мыслительная деятельность возникает и функционирует в процессе овладения ребенком предметными действиями.</w:t>
      </w:r>
    </w:p>
    <w:p w:rsidR="004F3407" w:rsidRPr="00B353F5" w:rsidRDefault="004F3407" w:rsidP="004F34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53F5">
        <w:rPr>
          <w:rFonts w:ascii="Times New Roman" w:hAnsi="Times New Roman" w:cs="Times New Roman"/>
          <w:b/>
          <w:sz w:val="24"/>
          <w:szCs w:val="24"/>
        </w:rPr>
        <w:t>Порядок формирования</w:t>
      </w:r>
    </w:p>
    <w:p w:rsidR="004F3407" w:rsidRPr="00B353F5" w:rsidRDefault="004F3407" w:rsidP="004F34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3407" w:rsidRPr="00B353F5" w:rsidRDefault="004F3407" w:rsidP="004F34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53F5">
        <w:rPr>
          <w:rFonts w:ascii="Times New Roman" w:hAnsi="Times New Roman" w:cs="Times New Roman"/>
          <w:sz w:val="24"/>
          <w:szCs w:val="24"/>
          <w:u w:val="single"/>
        </w:rPr>
        <w:t>Стадии развития мышления:</w:t>
      </w:r>
    </w:p>
    <w:p w:rsidR="004F3407" w:rsidRPr="00B353F5" w:rsidRDefault="0035645E" w:rsidP="0035645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407" w:rsidRPr="00B353F5">
        <w:rPr>
          <w:rFonts w:ascii="Times New Roman" w:hAnsi="Times New Roman" w:cs="Times New Roman"/>
          <w:sz w:val="24"/>
          <w:szCs w:val="24"/>
        </w:rPr>
        <w:t>сравнение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407" w:rsidRPr="00B353F5" w:rsidRDefault="0035645E" w:rsidP="0035645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407" w:rsidRPr="00B353F5">
        <w:rPr>
          <w:rFonts w:ascii="Times New Roman" w:hAnsi="Times New Roman" w:cs="Times New Roman"/>
          <w:sz w:val="24"/>
          <w:szCs w:val="24"/>
        </w:rPr>
        <w:t>анализ</w:t>
      </w:r>
    </w:p>
    <w:p w:rsidR="004F3407" w:rsidRPr="00B353F5" w:rsidRDefault="0035645E" w:rsidP="0035645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407" w:rsidRPr="00B353F5">
        <w:rPr>
          <w:rFonts w:ascii="Times New Roman" w:hAnsi="Times New Roman" w:cs="Times New Roman"/>
          <w:sz w:val="24"/>
          <w:szCs w:val="24"/>
        </w:rPr>
        <w:t>синтез</w:t>
      </w:r>
    </w:p>
    <w:p w:rsidR="004F3407" w:rsidRPr="00B353F5" w:rsidRDefault="0035645E" w:rsidP="0035645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407" w:rsidRPr="00B353F5">
        <w:rPr>
          <w:rFonts w:ascii="Times New Roman" w:hAnsi="Times New Roman" w:cs="Times New Roman"/>
          <w:sz w:val="24"/>
          <w:szCs w:val="24"/>
        </w:rPr>
        <w:t>обобщение</w:t>
      </w:r>
    </w:p>
    <w:p w:rsidR="004F3407" w:rsidRPr="00B353F5" w:rsidRDefault="004F3407" w:rsidP="004F34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407" w:rsidRPr="00B353F5" w:rsidRDefault="004F340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53F5">
        <w:rPr>
          <w:rFonts w:ascii="Times New Roman" w:hAnsi="Times New Roman" w:cs="Times New Roman"/>
          <w:sz w:val="24"/>
          <w:szCs w:val="24"/>
          <w:u w:val="single"/>
        </w:rPr>
        <w:t>Виды мышления:</w:t>
      </w:r>
    </w:p>
    <w:p w:rsidR="004F3407" w:rsidRPr="00B353F5" w:rsidRDefault="0035645E" w:rsidP="0035645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407" w:rsidRPr="00B353F5">
        <w:rPr>
          <w:rFonts w:ascii="Times New Roman" w:hAnsi="Times New Roman" w:cs="Times New Roman"/>
          <w:sz w:val="24"/>
          <w:szCs w:val="24"/>
        </w:rPr>
        <w:t>наглядно-действенное</w:t>
      </w:r>
    </w:p>
    <w:p w:rsidR="004F3407" w:rsidRPr="00B353F5" w:rsidRDefault="0035645E" w:rsidP="0035645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407" w:rsidRPr="00B353F5">
        <w:rPr>
          <w:rFonts w:ascii="Times New Roman" w:hAnsi="Times New Roman" w:cs="Times New Roman"/>
          <w:sz w:val="24"/>
          <w:szCs w:val="24"/>
        </w:rPr>
        <w:t>наглядно-образное</w:t>
      </w:r>
    </w:p>
    <w:p w:rsidR="004F3407" w:rsidRPr="00B353F5" w:rsidRDefault="0035645E" w:rsidP="0035645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407" w:rsidRPr="00B353F5">
        <w:rPr>
          <w:rFonts w:ascii="Times New Roman" w:hAnsi="Times New Roman" w:cs="Times New Roman"/>
          <w:sz w:val="24"/>
          <w:szCs w:val="24"/>
        </w:rPr>
        <w:t>словесно-логическо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4F3407" w:rsidRPr="00B353F5" w:rsidRDefault="004F340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35645E" w:rsidTr="0035645E">
        <w:tc>
          <w:tcPr>
            <w:tcW w:w="675" w:type="dxa"/>
          </w:tcPr>
          <w:p w:rsidR="0035645E" w:rsidRDefault="0035645E" w:rsidP="0034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07" w:type="dxa"/>
          </w:tcPr>
          <w:p w:rsidR="0035645E" w:rsidRDefault="0035645E" w:rsidP="00341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игр</w:t>
            </w:r>
          </w:p>
          <w:p w:rsidR="0035645E" w:rsidRDefault="0035645E" w:rsidP="00341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45E" w:rsidTr="0035645E">
        <w:tc>
          <w:tcPr>
            <w:tcW w:w="675" w:type="dxa"/>
          </w:tcPr>
          <w:p w:rsidR="0035645E" w:rsidRPr="002B3E07" w:rsidRDefault="0035645E" w:rsidP="002B3E0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7" w:type="dxa"/>
          </w:tcPr>
          <w:p w:rsidR="0035645E" w:rsidRPr="00B353F5" w:rsidRDefault="0035645E" w:rsidP="0035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Первые игры по формированию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 xml:space="preserve"> это игры по взаимодействию с предметом и знакомство, усвоение его характеристик и способа работы этого предмета.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стучим молотком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катаем мяч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строим башню из кубиков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открываем и закрываем ящики и коробки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едим ложкой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стучим по барабану</w:t>
            </w:r>
          </w:p>
          <w:p w:rsidR="0035645E" w:rsidRDefault="0035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5E" w:rsidTr="0035645E">
        <w:tc>
          <w:tcPr>
            <w:tcW w:w="675" w:type="dxa"/>
          </w:tcPr>
          <w:p w:rsidR="0035645E" w:rsidRPr="002B3E07" w:rsidRDefault="0035645E" w:rsidP="002B3E07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7" w:type="dxa"/>
          </w:tcPr>
          <w:p w:rsidR="0035645E" w:rsidRPr="00B353F5" w:rsidRDefault="0035645E" w:rsidP="0035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Сортировка предметов по цвету, размеру, форме – не только о восприятии, но и о мышлении, ребенок использует операции анализа т синтеза и обобщения характеристик предметов, пробует разные способы решения задачи, приобретая опыт. Формируется наглядно-действенное мышление.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«Сортировка»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«Найди такой»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«Кто как говорит?»</w:t>
            </w:r>
          </w:p>
          <w:p w:rsidR="0035645E" w:rsidRPr="002B3E07" w:rsidRDefault="0035645E" w:rsidP="002B3E07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 xml:space="preserve">«Подарки» </w:t>
            </w:r>
            <w:r w:rsidR="002B3E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E07">
              <w:rPr>
                <w:rFonts w:ascii="Times New Roman" w:hAnsi="Times New Roman" w:cs="Times New Roman"/>
                <w:sz w:val="24"/>
                <w:szCs w:val="24"/>
              </w:rPr>
              <w:t>спрячь предметы в коробки, подходящие по размеру</w:t>
            </w:r>
          </w:p>
          <w:p w:rsidR="0035645E" w:rsidRDefault="0035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45E" w:rsidRPr="00B353F5" w:rsidRDefault="0035645E">
      <w:pPr>
        <w:rPr>
          <w:rFonts w:ascii="Times New Roman" w:hAnsi="Times New Roman" w:cs="Times New Roman"/>
          <w:sz w:val="24"/>
          <w:szCs w:val="24"/>
        </w:rPr>
      </w:pPr>
    </w:p>
    <w:sectPr w:rsidR="0035645E" w:rsidRPr="00B353F5" w:rsidSect="002B3E07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7A" w:rsidRDefault="0094227A" w:rsidP="004F3407">
      <w:pPr>
        <w:spacing w:after="0" w:line="240" w:lineRule="auto"/>
      </w:pPr>
      <w:r>
        <w:separator/>
      </w:r>
    </w:p>
  </w:endnote>
  <w:endnote w:type="continuationSeparator" w:id="0">
    <w:p w:rsidR="0094227A" w:rsidRDefault="0094227A" w:rsidP="004F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656141"/>
      <w:docPartObj>
        <w:docPartGallery w:val="Page Numbers (Bottom of Page)"/>
        <w:docPartUnique/>
      </w:docPartObj>
    </w:sdtPr>
    <w:sdtContent>
      <w:p w:rsidR="002B3E07" w:rsidRDefault="002B3E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B3E07" w:rsidRDefault="002B3E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7A" w:rsidRDefault="0094227A" w:rsidP="004F3407">
      <w:pPr>
        <w:spacing w:after="0" w:line="240" w:lineRule="auto"/>
      </w:pPr>
      <w:r>
        <w:separator/>
      </w:r>
    </w:p>
  </w:footnote>
  <w:footnote w:type="continuationSeparator" w:id="0">
    <w:p w:rsidR="0094227A" w:rsidRDefault="0094227A" w:rsidP="004F3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07" w:rsidRDefault="004F3407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D62"/>
    <w:multiLevelType w:val="hybridMultilevel"/>
    <w:tmpl w:val="EBB8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451CD"/>
    <w:multiLevelType w:val="hybridMultilevel"/>
    <w:tmpl w:val="CFE2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F1F34"/>
    <w:multiLevelType w:val="hybridMultilevel"/>
    <w:tmpl w:val="9864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04ED4"/>
    <w:multiLevelType w:val="hybridMultilevel"/>
    <w:tmpl w:val="ABB2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407CC"/>
    <w:multiLevelType w:val="hybridMultilevel"/>
    <w:tmpl w:val="45763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180B25"/>
    <w:multiLevelType w:val="hybridMultilevel"/>
    <w:tmpl w:val="8E28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C59CC"/>
    <w:multiLevelType w:val="hybridMultilevel"/>
    <w:tmpl w:val="5CEE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61C42"/>
    <w:multiLevelType w:val="hybridMultilevel"/>
    <w:tmpl w:val="82F2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41D73"/>
    <w:multiLevelType w:val="hybridMultilevel"/>
    <w:tmpl w:val="046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B4CA6"/>
    <w:multiLevelType w:val="hybridMultilevel"/>
    <w:tmpl w:val="9104E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24C3E"/>
    <w:multiLevelType w:val="hybridMultilevel"/>
    <w:tmpl w:val="586ED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9361DB"/>
    <w:multiLevelType w:val="hybridMultilevel"/>
    <w:tmpl w:val="BB86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B71A2"/>
    <w:multiLevelType w:val="hybridMultilevel"/>
    <w:tmpl w:val="4774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4473F"/>
    <w:multiLevelType w:val="hybridMultilevel"/>
    <w:tmpl w:val="F182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30C7E"/>
    <w:multiLevelType w:val="hybridMultilevel"/>
    <w:tmpl w:val="CD56F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0913D3"/>
    <w:multiLevelType w:val="hybridMultilevel"/>
    <w:tmpl w:val="7B5E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91ABB"/>
    <w:multiLevelType w:val="hybridMultilevel"/>
    <w:tmpl w:val="CCA45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4"/>
  </w:num>
  <w:num w:numId="5">
    <w:abstractNumId w:val="16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13"/>
  </w:num>
  <w:num w:numId="11">
    <w:abstractNumId w:val="8"/>
  </w:num>
  <w:num w:numId="12">
    <w:abstractNumId w:val="7"/>
  </w:num>
  <w:num w:numId="13">
    <w:abstractNumId w:val="12"/>
  </w:num>
  <w:num w:numId="14">
    <w:abstractNumId w:val="14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17"/>
    <w:rsid w:val="000D35DF"/>
    <w:rsid w:val="0013661B"/>
    <w:rsid w:val="002B3E07"/>
    <w:rsid w:val="0035645E"/>
    <w:rsid w:val="004B5625"/>
    <w:rsid w:val="004F1E93"/>
    <w:rsid w:val="004F3407"/>
    <w:rsid w:val="00605F03"/>
    <w:rsid w:val="006350C1"/>
    <w:rsid w:val="00741917"/>
    <w:rsid w:val="00877F68"/>
    <w:rsid w:val="008E66EA"/>
    <w:rsid w:val="0094227A"/>
    <w:rsid w:val="009B73B3"/>
    <w:rsid w:val="00AC505F"/>
    <w:rsid w:val="00B353F5"/>
    <w:rsid w:val="00BE4B1B"/>
    <w:rsid w:val="00D339A5"/>
    <w:rsid w:val="00E31EBA"/>
    <w:rsid w:val="00E63E5D"/>
    <w:rsid w:val="00EB6A19"/>
    <w:rsid w:val="00F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407"/>
  </w:style>
  <w:style w:type="paragraph" w:styleId="a5">
    <w:name w:val="footer"/>
    <w:basedOn w:val="a"/>
    <w:link w:val="a6"/>
    <w:uiPriority w:val="99"/>
    <w:unhideWhenUsed/>
    <w:rsid w:val="004F3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407"/>
  </w:style>
  <w:style w:type="paragraph" w:styleId="a7">
    <w:name w:val="List Paragraph"/>
    <w:basedOn w:val="a"/>
    <w:uiPriority w:val="34"/>
    <w:qFormat/>
    <w:rsid w:val="00B353F5"/>
    <w:pPr>
      <w:ind w:left="720"/>
      <w:contextualSpacing/>
    </w:pPr>
  </w:style>
  <w:style w:type="table" w:styleId="a8">
    <w:name w:val="Table Grid"/>
    <w:basedOn w:val="a1"/>
    <w:uiPriority w:val="39"/>
    <w:rsid w:val="009B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407"/>
  </w:style>
  <w:style w:type="paragraph" w:styleId="a5">
    <w:name w:val="footer"/>
    <w:basedOn w:val="a"/>
    <w:link w:val="a6"/>
    <w:uiPriority w:val="99"/>
    <w:unhideWhenUsed/>
    <w:rsid w:val="004F3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407"/>
  </w:style>
  <w:style w:type="paragraph" w:styleId="a7">
    <w:name w:val="List Paragraph"/>
    <w:basedOn w:val="a"/>
    <w:uiPriority w:val="34"/>
    <w:qFormat/>
    <w:rsid w:val="00B353F5"/>
    <w:pPr>
      <w:ind w:left="720"/>
      <w:contextualSpacing/>
    </w:pPr>
  </w:style>
  <w:style w:type="table" w:styleId="a8">
    <w:name w:val="Table Grid"/>
    <w:basedOn w:val="a1"/>
    <w:uiPriority w:val="39"/>
    <w:rsid w:val="009B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2018</cp:lastModifiedBy>
  <cp:revision>2</cp:revision>
  <dcterms:created xsi:type="dcterms:W3CDTF">2024-01-15T07:50:00Z</dcterms:created>
  <dcterms:modified xsi:type="dcterms:W3CDTF">2024-01-15T19:25:00Z</dcterms:modified>
</cp:coreProperties>
</file>